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04F1" w14:textId="6E707D1F" w:rsidR="00961E58" w:rsidRPr="00BA57D6" w:rsidRDefault="00BA57D6" w:rsidP="00BA57D6">
      <w:pPr>
        <w:spacing w:line="36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510EB3" w:rsidRPr="007247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0EB3" w:rsidRPr="00724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EB3" w:rsidRPr="0072475A">
        <w:rPr>
          <w:rFonts w:ascii="Times New Roman" w:hAnsi="Times New Roman" w:cs="Times New Roman"/>
          <w:sz w:val="24"/>
          <w:szCs w:val="24"/>
        </w:rPr>
        <w:t xml:space="preserve">Sample Codes, </w:t>
      </w:r>
      <w:r w:rsidR="00A0517E">
        <w:rPr>
          <w:rFonts w:ascii="Times New Roman" w:hAnsi="Times New Roman" w:cs="Times New Roman"/>
          <w:sz w:val="24"/>
          <w:szCs w:val="24"/>
        </w:rPr>
        <w:t>Species N</w:t>
      </w:r>
      <w:r w:rsidR="00A0517E" w:rsidRPr="00A0517E">
        <w:rPr>
          <w:rFonts w:ascii="Times New Roman" w:hAnsi="Times New Roman" w:cs="Times New Roman"/>
          <w:sz w:val="24"/>
          <w:szCs w:val="24"/>
        </w:rPr>
        <w:t>ame</w:t>
      </w:r>
      <w:r w:rsidR="00A0517E">
        <w:rPr>
          <w:rFonts w:ascii="Times New Roman" w:hAnsi="Times New Roman" w:cs="Times New Roman"/>
          <w:sz w:val="24"/>
          <w:szCs w:val="24"/>
        </w:rPr>
        <w:t>s</w:t>
      </w:r>
      <w:r w:rsidR="00510EB3" w:rsidRPr="0072475A">
        <w:rPr>
          <w:rFonts w:ascii="Times New Roman" w:hAnsi="Times New Roman" w:cs="Times New Roman"/>
          <w:sz w:val="24"/>
          <w:szCs w:val="24"/>
        </w:rPr>
        <w:t xml:space="preserve">, Voucher Numbers, and Number of Individuals Analyzed </w:t>
      </w:r>
      <w:r w:rsidR="00BF2ED3">
        <w:rPr>
          <w:rFonts w:ascii="Times New Roman" w:hAnsi="Times New Roman" w:cs="Times New Roman"/>
          <w:sz w:val="24"/>
          <w:szCs w:val="24"/>
        </w:rPr>
        <w:t>in this work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2169"/>
        <w:gridCol w:w="4557"/>
        <w:gridCol w:w="1758"/>
      </w:tblGrid>
      <w:tr w:rsidR="00961E58" w:rsidRPr="00BA57D6" w14:paraId="5B8B8CD6" w14:textId="77777777" w:rsidTr="00BA57D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176E89" w14:textId="3EE629A8" w:rsidR="00961E58" w:rsidRPr="00724387" w:rsidRDefault="00510EB3" w:rsidP="00961E58">
            <w:pPr>
              <w:rPr>
                <w:rFonts w:ascii="Times New Roman" w:hAnsi="Times New Roman" w:cs="Times New Roman"/>
              </w:rPr>
            </w:pPr>
            <w:r w:rsidRPr="00724387">
              <w:rPr>
                <w:rFonts w:ascii="Times New Roman" w:hAnsi="Times New Roman" w:cs="Times New Roman"/>
                <w:sz w:val="24"/>
                <w:szCs w:val="24"/>
              </w:rPr>
              <w:t>Sample Codes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F86791" w14:textId="3CFD6E4F" w:rsidR="00961E58" w:rsidRPr="00BA57D6" w:rsidRDefault="00510EB3" w:rsidP="00961E58">
            <w:pPr>
              <w:rPr>
                <w:rFonts w:ascii="Times New Roman" w:hAnsi="Times New Roman" w:cs="Times New Roman"/>
              </w:rPr>
            </w:pPr>
            <w:r w:rsidRPr="00BA57D6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AA11CC" w14:textId="1BA5B822" w:rsidR="00961E58" w:rsidRPr="00BA57D6" w:rsidRDefault="00961E58" w:rsidP="00261B15">
            <w:pPr>
              <w:rPr>
                <w:rFonts w:ascii="Times New Roman" w:hAnsi="Times New Roman" w:cs="Times New Roman"/>
              </w:rPr>
            </w:pPr>
            <w:r w:rsidRPr="00BA57D6">
              <w:rPr>
                <w:rFonts w:ascii="Times New Roman" w:hAnsi="Times New Roman" w:cs="Times New Roman"/>
              </w:rPr>
              <w:t>Vouchers</w:t>
            </w:r>
            <w:r w:rsidR="00510EB3" w:rsidRPr="00BA57D6">
              <w:rPr>
                <w:rFonts w:ascii="Times New Roman" w:hAnsi="Times New Roman" w:cs="Times New Roman"/>
              </w:rPr>
              <w:t xml:space="preserve"> </w:t>
            </w:r>
            <w:r w:rsidR="00510EB3" w:rsidRPr="00BA57D6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  <w:r w:rsidR="00261B15" w:rsidRPr="00BA57D6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799D12" w14:textId="2B0B5C56" w:rsidR="00961E58" w:rsidRPr="00BA57D6" w:rsidRDefault="00510EB3" w:rsidP="00961E58">
            <w:pPr>
              <w:rPr>
                <w:rFonts w:ascii="Times New Roman" w:hAnsi="Times New Roman" w:cs="Times New Roman"/>
              </w:rPr>
            </w:pPr>
            <w:r w:rsidRPr="00BA57D6">
              <w:rPr>
                <w:rFonts w:ascii="Times New Roman" w:hAnsi="Times New Roman" w:cs="Times New Roman"/>
                <w:sz w:val="24"/>
                <w:szCs w:val="24"/>
              </w:rPr>
              <w:t>Number of Individuals</w:t>
            </w:r>
          </w:p>
        </w:tc>
      </w:tr>
      <w:tr w:rsidR="00082A9E" w:rsidRPr="00510EB3" w14:paraId="0AACBBF0" w14:textId="77777777" w:rsidTr="00BA57D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13A6CAA8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  <w:r w:rsidRPr="00724387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14:paraId="00B94B81" w14:textId="3F463925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Curimatopsis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cryptica </w:t>
            </w:r>
          </w:p>
        </w:tc>
        <w:tc>
          <w:tcPr>
            <w:tcW w:w="0" w:type="auto"/>
            <w:vAlign w:val="center"/>
            <w:hideMark/>
          </w:tcPr>
          <w:p w14:paraId="5F923761" w14:textId="32A89EDC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CICCAA03899 (5), CICCAA03874 (5)</w:t>
            </w:r>
          </w:p>
        </w:tc>
        <w:tc>
          <w:tcPr>
            <w:tcW w:w="0" w:type="auto"/>
            <w:vAlign w:val="center"/>
            <w:hideMark/>
          </w:tcPr>
          <w:p w14:paraId="076361D4" w14:textId="33CB4894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10</w:t>
            </w:r>
          </w:p>
        </w:tc>
      </w:tr>
      <w:tr w:rsidR="00082A9E" w:rsidRPr="00510EB3" w14:paraId="4086FC9B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FB2A953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416A567" w14:textId="52359B21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Holopristis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ocellifera </w:t>
            </w:r>
          </w:p>
        </w:tc>
        <w:tc>
          <w:tcPr>
            <w:tcW w:w="0" w:type="auto"/>
            <w:vAlign w:val="center"/>
            <w:hideMark/>
          </w:tcPr>
          <w:p w14:paraId="13D42881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CICCAA03873 (4), CICCAA03872 (3), CICCAA03898 (3), CICCAA0387 (1)</w:t>
            </w:r>
          </w:p>
        </w:tc>
        <w:tc>
          <w:tcPr>
            <w:tcW w:w="0" w:type="auto"/>
            <w:vAlign w:val="center"/>
            <w:hideMark/>
          </w:tcPr>
          <w:p w14:paraId="4D22864C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11</w:t>
            </w:r>
          </w:p>
        </w:tc>
      </w:tr>
      <w:tr w:rsidR="00082A9E" w:rsidRPr="00510EB3" w14:paraId="2DD03C0C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595AED6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A610A21" w14:textId="5BCEE0DC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>Nannostomus beckfordi</w:t>
            </w:r>
          </w:p>
        </w:tc>
        <w:tc>
          <w:tcPr>
            <w:tcW w:w="0" w:type="auto"/>
            <w:vAlign w:val="center"/>
            <w:hideMark/>
          </w:tcPr>
          <w:p w14:paraId="67CE6B47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CICCAA03875 (5), CICCAA03732 (5)</w:t>
            </w:r>
          </w:p>
        </w:tc>
        <w:tc>
          <w:tcPr>
            <w:tcW w:w="0" w:type="auto"/>
            <w:vAlign w:val="center"/>
            <w:hideMark/>
          </w:tcPr>
          <w:p w14:paraId="74F67415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10</w:t>
            </w:r>
          </w:p>
        </w:tc>
      </w:tr>
      <w:tr w:rsidR="00082A9E" w:rsidRPr="00510EB3" w14:paraId="7E4F7BC7" w14:textId="77777777" w:rsidTr="00BA57D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289C59EC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  <w:r w:rsidRPr="00724387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14:paraId="11328A1B" w14:textId="745D5AF6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Astyanax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bimaculatus</w:t>
            </w:r>
          </w:p>
        </w:tc>
        <w:tc>
          <w:tcPr>
            <w:tcW w:w="0" w:type="auto"/>
            <w:vAlign w:val="center"/>
            <w:hideMark/>
          </w:tcPr>
          <w:p w14:paraId="5AE8D957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CICCAA03754 (5), CICCAA04740 (10)</w:t>
            </w:r>
          </w:p>
        </w:tc>
        <w:tc>
          <w:tcPr>
            <w:tcW w:w="0" w:type="auto"/>
            <w:vAlign w:val="center"/>
            <w:hideMark/>
          </w:tcPr>
          <w:p w14:paraId="31E6CCE7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15</w:t>
            </w:r>
          </w:p>
        </w:tc>
      </w:tr>
      <w:tr w:rsidR="00082A9E" w:rsidRPr="00510EB3" w14:paraId="7430F5B0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A4C7488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1F6D54" w14:textId="3758E550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Characidium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bimaculatum </w:t>
            </w:r>
          </w:p>
        </w:tc>
        <w:tc>
          <w:tcPr>
            <w:tcW w:w="0" w:type="auto"/>
            <w:vAlign w:val="center"/>
            <w:hideMark/>
          </w:tcPr>
          <w:p w14:paraId="3AB22D3F" w14:textId="1906DB0C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CICCAA04735 (7), CICCAA03721 (14), CICCAA03751 (6)</w:t>
            </w:r>
          </w:p>
        </w:tc>
        <w:tc>
          <w:tcPr>
            <w:tcW w:w="0" w:type="auto"/>
            <w:vAlign w:val="center"/>
            <w:hideMark/>
          </w:tcPr>
          <w:p w14:paraId="607E9BEE" w14:textId="312DFB7C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27</w:t>
            </w:r>
          </w:p>
        </w:tc>
      </w:tr>
      <w:tr w:rsidR="00082A9E" w:rsidRPr="00510EB3" w14:paraId="47B865A0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54E6749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DD2938" w14:textId="396C28C9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Curimatopsis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cryptica </w:t>
            </w:r>
          </w:p>
        </w:tc>
        <w:tc>
          <w:tcPr>
            <w:tcW w:w="0" w:type="auto"/>
            <w:vAlign w:val="center"/>
            <w:hideMark/>
          </w:tcPr>
          <w:p w14:paraId="6E83310B" w14:textId="64128AD1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CICCAA04728 (5), CICCAA03746 (1), CICCAA02419 (1)</w:t>
            </w:r>
          </w:p>
        </w:tc>
        <w:tc>
          <w:tcPr>
            <w:tcW w:w="0" w:type="auto"/>
            <w:vAlign w:val="center"/>
            <w:hideMark/>
          </w:tcPr>
          <w:p w14:paraId="39FD5BD2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7</w:t>
            </w:r>
          </w:p>
        </w:tc>
      </w:tr>
      <w:tr w:rsidR="00082A9E" w:rsidRPr="00510EB3" w14:paraId="07C7CAF2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81F78E8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A6DFE39" w14:textId="21FAC23B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Hyphessobrycon piorskii </w:t>
            </w:r>
          </w:p>
        </w:tc>
        <w:tc>
          <w:tcPr>
            <w:tcW w:w="0" w:type="auto"/>
            <w:vAlign w:val="center"/>
            <w:hideMark/>
          </w:tcPr>
          <w:p w14:paraId="28BEB56A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CICCAA04738 (8), CICCAA03749 (5), CICCAA02421 (3)</w:t>
            </w:r>
          </w:p>
        </w:tc>
        <w:tc>
          <w:tcPr>
            <w:tcW w:w="0" w:type="auto"/>
            <w:vAlign w:val="center"/>
            <w:hideMark/>
          </w:tcPr>
          <w:p w14:paraId="37425BC8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16</w:t>
            </w:r>
          </w:p>
        </w:tc>
      </w:tr>
      <w:tr w:rsidR="00082A9E" w:rsidRPr="00510EB3" w14:paraId="3E1650BE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6C15DBD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35DB81" w14:textId="5B7B8F78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Holopristis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ocellifera </w:t>
            </w:r>
          </w:p>
        </w:tc>
        <w:tc>
          <w:tcPr>
            <w:tcW w:w="0" w:type="auto"/>
            <w:vAlign w:val="center"/>
            <w:hideMark/>
          </w:tcPr>
          <w:p w14:paraId="14328E0D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CICCAA03893 (6), CICCAA03896 (5), CICCAA03894 (4), CICCAA03892 (4)</w:t>
            </w:r>
          </w:p>
        </w:tc>
        <w:tc>
          <w:tcPr>
            <w:tcW w:w="0" w:type="auto"/>
            <w:vAlign w:val="center"/>
            <w:hideMark/>
          </w:tcPr>
          <w:p w14:paraId="72804650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19</w:t>
            </w:r>
          </w:p>
        </w:tc>
      </w:tr>
      <w:tr w:rsidR="00082A9E" w:rsidRPr="00510EB3" w14:paraId="645390F2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9244F3A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006BD8" w14:textId="3C4BED5A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>Nannostomus beckfordi</w:t>
            </w:r>
          </w:p>
        </w:tc>
        <w:tc>
          <w:tcPr>
            <w:tcW w:w="0" w:type="auto"/>
            <w:vAlign w:val="center"/>
            <w:hideMark/>
          </w:tcPr>
          <w:p w14:paraId="0835F60B" w14:textId="00DDD125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CICCAA03745 (3), CICCAA03722 (5)</w:t>
            </w:r>
          </w:p>
        </w:tc>
        <w:tc>
          <w:tcPr>
            <w:tcW w:w="0" w:type="auto"/>
            <w:vAlign w:val="center"/>
            <w:hideMark/>
          </w:tcPr>
          <w:p w14:paraId="192CBCCC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11</w:t>
            </w:r>
          </w:p>
        </w:tc>
      </w:tr>
      <w:tr w:rsidR="00082A9E" w:rsidRPr="00510EB3" w14:paraId="7E8C8410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4EC8A43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181158A" w14:textId="5D006CC2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Knodus guajajara </w:t>
            </w:r>
          </w:p>
        </w:tc>
        <w:tc>
          <w:tcPr>
            <w:tcW w:w="0" w:type="auto"/>
            <w:vAlign w:val="center"/>
            <w:hideMark/>
          </w:tcPr>
          <w:p w14:paraId="402429DF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CICCAA02432 (2), CICCAA03891 (6), CICCAA04733 (2)</w:t>
            </w:r>
          </w:p>
        </w:tc>
        <w:tc>
          <w:tcPr>
            <w:tcW w:w="0" w:type="auto"/>
            <w:vAlign w:val="center"/>
            <w:hideMark/>
          </w:tcPr>
          <w:p w14:paraId="46672894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10</w:t>
            </w:r>
          </w:p>
        </w:tc>
      </w:tr>
      <w:tr w:rsidR="00082A9E" w:rsidRPr="00510EB3" w14:paraId="5043656B" w14:textId="77777777" w:rsidTr="00BA57D6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14:paraId="75E5BFB7" w14:textId="63061840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  <w:r w:rsidRPr="00724387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0" w:type="auto"/>
            <w:vAlign w:val="center"/>
          </w:tcPr>
          <w:p w14:paraId="09F8CD4A" w14:textId="14DEAE83" w:rsidR="00082A9E" w:rsidRPr="00510EB3" w:rsidRDefault="00082A9E" w:rsidP="00961E58">
            <w:pPr>
              <w:rPr>
                <w:rFonts w:ascii="Times New Roman" w:hAnsi="Times New Roman" w:cs="Times New Roman"/>
                <w:i/>
                <w:iCs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>Nannostomus beckfordi</w:t>
            </w:r>
          </w:p>
        </w:tc>
        <w:tc>
          <w:tcPr>
            <w:tcW w:w="0" w:type="auto"/>
            <w:vAlign w:val="center"/>
          </w:tcPr>
          <w:p w14:paraId="28E84276" w14:textId="2C363CB4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CICCAA04734 (3)</w:t>
            </w:r>
          </w:p>
        </w:tc>
        <w:tc>
          <w:tcPr>
            <w:tcW w:w="0" w:type="auto"/>
            <w:vAlign w:val="center"/>
          </w:tcPr>
          <w:p w14:paraId="714A73A5" w14:textId="0857D294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3</w:t>
            </w:r>
          </w:p>
        </w:tc>
      </w:tr>
      <w:tr w:rsidR="00082A9E" w:rsidRPr="00510EB3" w14:paraId="160EE5CD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FB352E5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D800969" w14:textId="1EB2C262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>Bario oligolepis</w:t>
            </w:r>
          </w:p>
        </w:tc>
        <w:tc>
          <w:tcPr>
            <w:tcW w:w="0" w:type="auto"/>
            <w:vAlign w:val="center"/>
            <w:hideMark/>
          </w:tcPr>
          <w:p w14:paraId="43F5E27A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CICCAA04731 (1), CICCAA03748 (10)</w:t>
            </w:r>
          </w:p>
        </w:tc>
        <w:tc>
          <w:tcPr>
            <w:tcW w:w="0" w:type="auto"/>
            <w:vAlign w:val="center"/>
            <w:hideMark/>
          </w:tcPr>
          <w:p w14:paraId="4AFE3A49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11</w:t>
            </w:r>
          </w:p>
        </w:tc>
      </w:tr>
      <w:tr w:rsidR="00082A9E" w:rsidRPr="00510EB3" w14:paraId="77CE7476" w14:textId="77777777" w:rsidTr="00BA57D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5492B6CC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  <w:r w:rsidRPr="00724387">
              <w:rPr>
                <w:rFonts w:ascii="Times New Roman" w:hAnsi="Times New Roman" w:cs="Times New Roman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14:paraId="1B7B9B56" w14:textId="20E536EB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Curimatopsis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cryptica </w:t>
            </w:r>
          </w:p>
        </w:tc>
        <w:tc>
          <w:tcPr>
            <w:tcW w:w="0" w:type="auto"/>
            <w:vAlign w:val="center"/>
            <w:hideMark/>
          </w:tcPr>
          <w:p w14:paraId="7002E2F1" w14:textId="1A23F7B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CICCAA03726</w:t>
            </w:r>
            <w:r w:rsidR="00597638">
              <w:rPr>
                <w:rFonts w:ascii="Times New Roman" w:hAnsi="Times New Roman" w:cs="Times New Roman"/>
              </w:rPr>
              <w:t xml:space="preserve"> (6)</w:t>
            </w:r>
          </w:p>
        </w:tc>
        <w:tc>
          <w:tcPr>
            <w:tcW w:w="0" w:type="auto"/>
            <w:vAlign w:val="center"/>
            <w:hideMark/>
          </w:tcPr>
          <w:p w14:paraId="39C93A4D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6</w:t>
            </w:r>
          </w:p>
        </w:tc>
      </w:tr>
      <w:tr w:rsidR="00082A9E" w:rsidRPr="00510EB3" w14:paraId="32331241" w14:textId="77777777" w:rsidTr="00BA57D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656C090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262B28" w14:textId="61C96E08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>Nannostomus beckfordi</w:t>
            </w:r>
          </w:p>
        </w:tc>
        <w:tc>
          <w:tcPr>
            <w:tcW w:w="0" w:type="auto"/>
            <w:vAlign w:val="center"/>
            <w:hideMark/>
          </w:tcPr>
          <w:p w14:paraId="18526504" w14:textId="5BB4AE78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CICCAA03882</w:t>
            </w:r>
            <w:r w:rsidR="00597638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0" w:type="auto"/>
            <w:vAlign w:val="center"/>
            <w:hideMark/>
          </w:tcPr>
          <w:p w14:paraId="2BFA08DF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4</w:t>
            </w:r>
          </w:p>
        </w:tc>
      </w:tr>
      <w:tr w:rsidR="00082A9E" w:rsidRPr="00510EB3" w14:paraId="38969ED2" w14:textId="77777777" w:rsidTr="00BA57D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6C5006C7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  <w:r w:rsidRPr="00724387">
              <w:rPr>
                <w:rFonts w:ascii="Times New Roman" w:hAnsi="Times New Roman" w:cs="Times New Roman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14:paraId="5520DEDA" w14:textId="50337826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 xml:space="preserve">Astyanax </w:t>
            </w:r>
            <w:r w:rsidRPr="00510EB3">
              <w:rPr>
                <w:rFonts w:ascii="Times New Roman" w:hAnsi="Times New Roman" w:cs="Times New Roman"/>
              </w:rPr>
              <w:t>cf.</w:t>
            </w:r>
            <w:r w:rsidRPr="00510EB3">
              <w:rPr>
                <w:rFonts w:ascii="Times New Roman" w:hAnsi="Times New Roman" w:cs="Times New Roman"/>
                <w:i/>
                <w:iCs/>
              </w:rPr>
              <w:t xml:space="preserve"> bimaculatus</w:t>
            </w:r>
          </w:p>
        </w:tc>
        <w:tc>
          <w:tcPr>
            <w:tcW w:w="0" w:type="auto"/>
            <w:vAlign w:val="center"/>
            <w:hideMark/>
          </w:tcPr>
          <w:p w14:paraId="69123406" w14:textId="5B50F84A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CICCAA03867</w:t>
            </w:r>
            <w:r w:rsidR="00597638">
              <w:rPr>
                <w:rFonts w:ascii="Times New Roman" w:hAnsi="Times New Roman" w:cs="Times New Roman"/>
              </w:rPr>
              <w:t xml:space="preserve"> (11)</w:t>
            </w:r>
          </w:p>
        </w:tc>
        <w:tc>
          <w:tcPr>
            <w:tcW w:w="0" w:type="auto"/>
            <w:vAlign w:val="center"/>
            <w:hideMark/>
          </w:tcPr>
          <w:p w14:paraId="7A62BA6B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11</w:t>
            </w:r>
          </w:p>
        </w:tc>
      </w:tr>
      <w:tr w:rsidR="00082A9E" w:rsidRPr="00510EB3" w14:paraId="3F2F6249" w14:textId="77777777" w:rsidTr="00BA57D6">
        <w:trPr>
          <w:tblCellSpacing w:w="15" w:type="dxa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557B330" w14:textId="77777777" w:rsidR="00082A9E" w:rsidRPr="00724387" w:rsidRDefault="00082A9E" w:rsidP="00961E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081E433" w14:textId="14FEA456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  <w:i/>
                <w:iCs/>
              </w:rPr>
              <w:t>Nannostomus beckfordi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1C2F00" w14:textId="09D450FC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CICCA03864</w:t>
            </w:r>
            <w:r w:rsidR="00597638">
              <w:rPr>
                <w:rFonts w:ascii="Times New Roman" w:hAnsi="Times New Roman" w:cs="Times New Roman"/>
              </w:rPr>
              <w:t xml:space="preserve"> (5)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E43EEDC" w14:textId="77777777" w:rsidR="00082A9E" w:rsidRPr="00510EB3" w:rsidRDefault="00082A9E" w:rsidP="00961E58">
            <w:pPr>
              <w:rPr>
                <w:rFonts w:ascii="Times New Roman" w:hAnsi="Times New Roman" w:cs="Times New Roman"/>
              </w:rPr>
            </w:pPr>
            <w:r w:rsidRPr="00510EB3">
              <w:rPr>
                <w:rFonts w:ascii="Times New Roman" w:hAnsi="Times New Roman" w:cs="Times New Roman"/>
              </w:rPr>
              <w:t>5</w:t>
            </w:r>
          </w:p>
        </w:tc>
      </w:tr>
    </w:tbl>
    <w:p w14:paraId="146EFCE9" w14:textId="6E050FF9" w:rsidR="0071062B" w:rsidRPr="00BA57D6" w:rsidRDefault="00261B15" w:rsidP="0034143C">
      <w:pPr>
        <w:rPr>
          <w:rFonts w:ascii="Times New Roman" w:hAnsi="Times New Roman" w:cs="Times New Roman"/>
        </w:rPr>
      </w:pPr>
      <w:r w:rsidRPr="00BA57D6">
        <w:rPr>
          <w:rFonts w:ascii="Times New Roman" w:hAnsi="Times New Roman" w:cs="Times New Roman"/>
          <w:sz w:val="24"/>
          <w:szCs w:val="24"/>
        </w:rPr>
        <w:t>* Number of specimens examined per lot in parentheses.</w:t>
      </w:r>
    </w:p>
    <w:sectPr w:rsidR="0071062B" w:rsidRPr="00BA57D6" w:rsidSect="001C7A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601B" w14:textId="77777777" w:rsidR="00B40D53" w:rsidRDefault="00B40D53" w:rsidP="00F46E00">
      <w:pPr>
        <w:spacing w:after="0" w:line="240" w:lineRule="auto"/>
      </w:pPr>
      <w:r>
        <w:separator/>
      </w:r>
    </w:p>
  </w:endnote>
  <w:endnote w:type="continuationSeparator" w:id="0">
    <w:p w14:paraId="7575C189" w14:textId="77777777" w:rsidR="00B40D53" w:rsidRDefault="00B40D53" w:rsidP="00F4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FCCF" w14:textId="77777777" w:rsidR="00006463" w:rsidRDefault="0000646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0BF40" w14:textId="77777777" w:rsidR="00006463" w:rsidRDefault="0000646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4963E" w14:textId="77777777" w:rsidR="00006463" w:rsidRDefault="0000646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36FB" w14:textId="77777777" w:rsidR="00B40D53" w:rsidRDefault="00B40D53" w:rsidP="00F46E00">
      <w:pPr>
        <w:spacing w:after="0" w:line="240" w:lineRule="auto"/>
      </w:pPr>
      <w:r>
        <w:separator/>
      </w:r>
    </w:p>
  </w:footnote>
  <w:footnote w:type="continuationSeparator" w:id="0">
    <w:p w14:paraId="4AC07D2D" w14:textId="77777777" w:rsidR="00B40D53" w:rsidRDefault="00B40D53" w:rsidP="00F4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4BE7" w14:textId="77777777" w:rsidR="00006463" w:rsidRDefault="0000646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542B" w14:textId="398A75DF" w:rsidR="00F46E00" w:rsidRPr="00F46E00" w:rsidRDefault="00F46E00" w:rsidP="00F46E00">
    <w:pPr>
      <w:spacing w:after="0" w:line="360" w:lineRule="auto"/>
      <w:rPr>
        <w:rFonts w:ascii="Times New Roman" w:hAnsi="Times New Roman" w:cs="Times New Roman"/>
        <w:sz w:val="20"/>
        <w:szCs w:val="20"/>
        <w:lang w:val="en-US"/>
      </w:rPr>
    </w:pPr>
    <w:r w:rsidRPr="00E30EE4">
      <w:rPr>
        <w:rFonts w:ascii="Times New Roman" w:hAnsi="Times New Roman" w:cs="Times New Roman"/>
        <w:i/>
        <w:iCs/>
        <w:sz w:val="20"/>
        <w:szCs w:val="20"/>
        <w:lang w:val="en-US"/>
      </w:rPr>
      <w:t>Zoological Studies</w:t>
    </w:r>
    <w:r w:rsidRPr="00E30EE4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E30EE4">
      <w:rPr>
        <w:rFonts w:ascii="Times New Roman" w:hAnsi="Times New Roman" w:cs="Times New Roman"/>
        <w:b/>
        <w:bCs/>
        <w:sz w:val="20"/>
        <w:szCs w:val="20"/>
        <w:lang w:val="en-US"/>
      </w:rPr>
      <w:t>65:</w:t>
    </w:r>
    <w:r w:rsidRPr="00E30EE4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006463">
      <w:rPr>
        <w:rFonts w:ascii="Times New Roman" w:hAnsi="Times New Roman" w:cs="Times New Roman"/>
        <w:sz w:val="20"/>
        <w:szCs w:val="20"/>
        <w:lang w:val="en-US"/>
      </w:rPr>
      <w:t>3</w:t>
    </w:r>
    <w:r w:rsidRPr="00E30EE4">
      <w:rPr>
        <w:rFonts w:ascii="Times New Roman" w:hAnsi="Times New Roman" w:cs="Times New Roman"/>
        <w:sz w:val="20"/>
        <w:szCs w:val="20"/>
        <w:lang w:val="en-US"/>
      </w:rPr>
      <w:t xml:space="preserve"> (2026)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490F" w14:textId="77777777" w:rsidR="00006463" w:rsidRDefault="0000646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281F"/>
    <w:multiLevelType w:val="multilevel"/>
    <w:tmpl w:val="ABA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747FB"/>
    <w:multiLevelType w:val="multilevel"/>
    <w:tmpl w:val="4F0C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22"/>
    <w:rsid w:val="00006463"/>
    <w:rsid w:val="00061DA5"/>
    <w:rsid w:val="00082A9E"/>
    <w:rsid w:val="00133B68"/>
    <w:rsid w:val="001C7A03"/>
    <w:rsid w:val="00261B15"/>
    <w:rsid w:val="0034143C"/>
    <w:rsid w:val="00510EB3"/>
    <w:rsid w:val="00597638"/>
    <w:rsid w:val="005A6611"/>
    <w:rsid w:val="006F61A5"/>
    <w:rsid w:val="0071062B"/>
    <w:rsid w:val="00724387"/>
    <w:rsid w:val="0072475A"/>
    <w:rsid w:val="00961E58"/>
    <w:rsid w:val="00A0517E"/>
    <w:rsid w:val="00AC63A7"/>
    <w:rsid w:val="00B40D53"/>
    <w:rsid w:val="00B434CB"/>
    <w:rsid w:val="00BA57D6"/>
    <w:rsid w:val="00BF2ED3"/>
    <w:rsid w:val="00CF3E24"/>
    <w:rsid w:val="00DE0B24"/>
    <w:rsid w:val="00E06D22"/>
    <w:rsid w:val="00E178F7"/>
    <w:rsid w:val="00F4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EF6D8"/>
  <w15:chartTrackingRefBased/>
  <w15:docId w15:val="{DCAD9168-0885-414F-9758-234542E3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062B"/>
    <w:rPr>
      <w:b/>
      <w:bCs/>
    </w:rPr>
  </w:style>
  <w:style w:type="character" w:styleId="a4">
    <w:name w:val="annotation reference"/>
    <w:basedOn w:val="a0"/>
    <w:uiPriority w:val="99"/>
    <w:semiHidden/>
    <w:unhideWhenUsed/>
    <w:rsid w:val="00BF2ED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F2ED3"/>
    <w:pPr>
      <w:spacing w:line="240" w:lineRule="auto"/>
    </w:pPr>
    <w:rPr>
      <w:sz w:val="20"/>
      <w:szCs w:val="20"/>
    </w:rPr>
  </w:style>
  <w:style w:type="character" w:customStyle="1" w:styleId="a6">
    <w:name w:val="註解文字 字元"/>
    <w:basedOn w:val="a0"/>
    <w:link w:val="a5"/>
    <w:uiPriority w:val="99"/>
    <w:semiHidden/>
    <w:rsid w:val="00BF2ED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F2ED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BF2ED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2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2ED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261B15"/>
    <w:pPr>
      <w:ind w:left="720"/>
      <w:contextualSpacing/>
    </w:pPr>
  </w:style>
  <w:style w:type="paragraph" w:styleId="ac">
    <w:name w:val="Revision"/>
    <w:hidden/>
    <w:uiPriority w:val="99"/>
    <w:semiHidden/>
    <w:rsid w:val="00CF3E24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46E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F46E00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F46E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F46E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9919E-3527-44CB-B04F-EBCF88AD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elioenai oliveira</dc:creator>
  <cp:keywords/>
  <dc:description/>
  <cp:lastModifiedBy>Assistant</cp:lastModifiedBy>
  <cp:revision>6</cp:revision>
  <dcterms:created xsi:type="dcterms:W3CDTF">2025-05-07T00:03:00Z</dcterms:created>
  <dcterms:modified xsi:type="dcterms:W3CDTF">2025-12-29T06:54:00Z</dcterms:modified>
</cp:coreProperties>
</file>